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BF7A8" w14:textId="77777777" w:rsidR="00EA57F2" w:rsidRPr="002130B6" w:rsidRDefault="00EA57F2" w:rsidP="00EA57F2">
      <w:pPr>
        <w:pStyle w:val="Heading1"/>
      </w:pPr>
      <w:r w:rsidRPr="0927DE63">
        <w:t>CalHOPE Final Report Outline for Outreach Activities</w:t>
      </w:r>
    </w:p>
    <w:p w14:paraId="1AE021B4" w14:textId="03611209" w:rsidR="00EA57F2" w:rsidRPr="002130B6" w:rsidRDefault="00EA57F2" w:rsidP="00EA57F2">
      <w:r w:rsidRPr="7D939DFF">
        <w:rPr>
          <w:b/>
          <w:bCs/>
        </w:rPr>
        <w:t>Purpose:</w:t>
      </w:r>
      <w:r>
        <w:br/>
        <w:t xml:space="preserve">Please use the following outline when preparing your Final Report. This report must summarize all outreach activities conducted during the contract period, provide analysis of event data, and include supporting documentation. Reports are subject to </w:t>
      </w:r>
      <w:r w:rsidRPr="7D939DFF">
        <w:rPr>
          <w:b/>
          <w:bCs/>
        </w:rPr>
        <w:t>CalMHSA review and approval</w:t>
      </w:r>
      <w:r>
        <w:t>.</w:t>
      </w:r>
    </w:p>
    <w:p w14:paraId="2379C2BF" w14:textId="77777777" w:rsidR="00EA57F2" w:rsidRPr="002130B6" w:rsidRDefault="00EA57F2" w:rsidP="00EA57F2">
      <w:pPr>
        <w:pStyle w:val="Heading2"/>
      </w:pPr>
      <w:r w:rsidRPr="0DD5D1F7">
        <w:t>1. Cover Page</w:t>
      </w:r>
    </w:p>
    <w:p w14:paraId="1130D063" w14:textId="77777777" w:rsidR="00EA57F2" w:rsidRPr="002130B6" w:rsidRDefault="00EA57F2" w:rsidP="00EA57F2">
      <w:pPr>
        <w:numPr>
          <w:ilvl w:val="0"/>
          <w:numId w:val="8"/>
        </w:numPr>
        <w:spacing w:after="160" w:line="278" w:lineRule="auto"/>
      </w:pPr>
      <w:r>
        <w:t>Rename/Title your document file –</w:t>
      </w:r>
      <w:r w:rsidRPr="0DD5D1F7">
        <w:rPr>
          <w:i/>
          <w:iCs/>
        </w:rPr>
        <w:t xml:space="preserve"> [</w:t>
      </w:r>
      <w:r w:rsidRPr="0DD5D1F7">
        <w:rPr>
          <w:i/>
          <w:iCs/>
          <w:highlight w:val="yellow"/>
        </w:rPr>
        <w:t xml:space="preserve">Organization Name] </w:t>
      </w:r>
      <w:r w:rsidRPr="0DD5D1F7">
        <w:rPr>
          <w:i/>
          <w:iCs/>
        </w:rPr>
        <w:t>CalHOPE June 2025 Final Report</w:t>
      </w:r>
    </w:p>
    <w:p w14:paraId="18B725E2" w14:textId="77777777" w:rsidR="00EA57F2" w:rsidRPr="002130B6" w:rsidRDefault="00EA57F2" w:rsidP="00EA57F2">
      <w:pPr>
        <w:numPr>
          <w:ilvl w:val="0"/>
          <w:numId w:val="8"/>
        </w:numPr>
        <w:spacing w:after="160" w:line="278" w:lineRule="auto"/>
      </w:pPr>
      <w:r>
        <w:t>Organization name</w:t>
      </w:r>
    </w:p>
    <w:p w14:paraId="45350041" w14:textId="77777777" w:rsidR="00EA57F2" w:rsidRPr="002130B6" w:rsidRDefault="00EA57F2" w:rsidP="00EA57F2">
      <w:pPr>
        <w:numPr>
          <w:ilvl w:val="0"/>
          <w:numId w:val="8"/>
        </w:numPr>
        <w:spacing w:after="160" w:line="278" w:lineRule="auto"/>
      </w:pPr>
      <w:r w:rsidRPr="002130B6">
        <w:t>Report submission date</w:t>
      </w:r>
    </w:p>
    <w:p w14:paraId="1D579D73" w14:textId="77777777" w:rsidR="00EA57F2" w:rsidRPr="002130B6" w:rsidRDefault="00EA57F2" w:rsidP="00EA57F2">
      <w:pPr>
        <w:numPr>
          <w:ilvl w:val="0"/>
          <w:numId w:val="8"/>
        </w:numPr>
        <w:spacing w:after="160" w:line="278" w:lineRule="auto"/>
      </w:pPr>
      <w:r>
        <w:t xml:space="preserve">Lead Supervisor(s), Report Author(s) - </w:t>
      </w:r>
      <w:r w:rsidRPr="002130B6">
        <w:t>Contact person (name, title, email, phone)</w:t>
      </w:r>
    </w:p>
    <w:p w14:paraId="45400477" w14:textId="77777777" w:rsidR="00EA57F2" w:rsidRPr="002130B6" w:rsidRDefault="00EA57F2" w:rsidP="00EA57F2">
      <w:pPr>
        <w:pStyle w:val="Heading2"/>
      </w:pPr>
      <w:r w:rsidRPr="002130B6">
        <w:t>2. Executive Summary (1 page max)</w:t>
      </w:r>
    </w:p>
    <w:p w14:paraId="43F83235" w14:textId="77777777" w:rsidR="00EA57F2" w:rsidRPr="002130B6" w:rsidRDefault="00EA57F2" w:rsidP="00EA57F2">
      <w:pPr>
        <w:numPr>
          <w:ilvl w:val="0"/>
          <w:numId w:val="9"/>
        </w:numPr>
        <w:spacing w:after="160" w:line="278" w:lineRule="auto"/>
      </w:pPr>
      <w:r w:rsidRPr="002130B6">
        <w:t>Brief overview of outreach goals and accomplishments during the contract period</w:t>
      </w:r>
    </w:p>
    <w:p w14:paraId="23AAE117" w14:textId="77777777" w:rsidR="00EA57F2" w:rsidRPr="002130B6" w:rsidRDefault="00EA57F2" w:rsidP="00EA57F2">
      <w:pPr>
        <w:numPr>
          <w:ilvl w:val="0"/>
          <w:numId w:val="9"/>
        </w:numPr>
        <w:spacing w:after="160" w:line="278" w:lineRule="auto"/>
      </w:pPr>
      <w:r>
        <w:t>High-level summary of total events held, key outcomes, and community impact</w:t>
      </w:r>
    </w:p>
    <w:p w14:paraId="6D89EDEB" w14:textId="77777777" w:rsidR="00EA57F2" w:rsidRDefault="00EA57F2" w:rsidP="00EA57F2">
      <w:pPr>
        <w:pStyle w:val="Heading2"/>
        <w:rPr>
          <w:rFonts w:hint="eastAsia"/>
        </w:rPr>
      </w:pPr>
      <w:r w:rsidRPr="0DD5D1F7">
        <w:t>3. Data Analysis and Outreach Summary - Reference and interpret PowerBI report data</w:t>
      </w:r>
    </w:p>
    <w:p w14:paraId="5F7943E9" w14:textId="77777777" w:rsidR="00EA57F2" w:rsidRDefault="00EA57F2" w:rsidP="00EA57F2">
      <w:pPr>
        <w:spacing w:before="240" w:after="240"/>
      </w:pPr>
      <w:r w:rsidRPr="0DD5D1F7">
        <w:rPr>
          <w:rFonts w:ascii="Aptos" w:eastAsia="Aptos" w:hAnsi="Aptos" w:cs="Aptos"/>
          <w:b/>
          <w:bCs/>
        </w:rPr>
        <w:t>Interpretation of Power BI Report Data (with Screenshots).</w:t>
      </w:r>
      <w:r w:rsidRPr="0DD5D1F7">
        <w:rPr>
          <w:rFonts w:ascii="Aptos" w:eastAsia="Aptos" w:hAnsi="Aptos" w:cs="Aptos"/>
        </w:rPr>
        <w:t xml:space="preserve"> </w:t>
      </w:r>
    </w:p>
    <w:p w14:paraId="4A2F1EEE" w14:textId="77777777" w:rsidR="00EA57F2" w:rsidRDefault="00EA57F2" w:rsidP="00EA57F2">
      <w:pPr>
        <w:spacing w:before="240" w:after="240"/>
      </w:pPr>
      <w:r w:rsidRPr="0DD5D1F7">
        <w:rPr>
          <w:rFonts w:ascii="Aptos" w:eastAsia="Aptos" w:hAnsi="Aptos" w:cs="Aptos"/>
        </w:rPr>
        <w:t xml:space="preserve">Analyze and interpret relevant data from the Power BI report. Provide a write-up of each screenshot with special attention to tables on Pages 5 and 6. </w:t>
      </w:r>
    </w:p>
    <w:p w14:paraId="0CC26FC6" w14:textId="77777777" w:rsidR="00EA57F2" w:rsidRDefault="00EA57F2" w:rsidP="00EA57F2">
      <w:pPr>
        <w:pStyle w:val="ListParagraph"/>
        <w:numPr>
          <w:ilvl w:val="0"/>
          <w:numId w:val="5"/>
        </w:numPr>
        <w:spacing w:before="240" w:after="240" w:line="278" w:lineRule="auto"/>
        <w:rPr>
          <w:rFonts w:ascii="Aptos" w:eastAsia="Aptos" w:hAnsi="Aptos" w:cs="Aptos"/>
        </w:rPr>
      </w:pPr>
      <w:r w:rsidRPr="0DD5D1F7">
        <w:rPr>
          <w:rFonts w:ascii="Aptos" w:eastAsia="Aptos" w:hAnsi="Aptos" w:cs="Aptos"/>
        </w:rPr>
        <w:t xml:space="preserve">Provide 1–2 paragraphs of insight/analysis per table, highlighting key results from your outreach activities. </w:t>
      </w:r>
    </w:p>
    <w:p w14:paraId="1A46B435" w14:textId="77777777" w:rsidR="00EA57F2" w:rsidRDefault="00EA57F2" w:rsidP="00EA57F2">
      <w:pPr>
        <w:pStyle w:val="ListParagraph"/>
        <w:numPr>
          <w:ilvl w:val="0"/>
          <w:numId w:val="5"/>
        </w:numPr>
        <w:spacing w:before="240" w:after="240" w:line="278" w:lineRule="auto"/>
        <w:rPr>
          <w:rFonts w:ascii="Aptos" w:eastAsia="Aptos" w:hAnsi="Aptos" w:cs="Aptos"/>
        </w:rPr>
      </w:pPr>
      <w:r w:rsidRPr="0DD5D1F7">
        <w:rPr>
          <w:rFonts w:ascii="Aptos" w:eastAsia="Aptos" w:hAnsi="Aptos" w:cs="Aptos"/>
        </w:rPr>
        <w:t xml:space="preserve">Identify any </w:t>
      </w:r>
      <w:r w:rsidRPr="0DD5D1F7">
        <w:rPr>
          <w:rFonts w:ascii="Aptos" w:eastAsia="Aptos" w:hAnsi="Aptos" w:cs="Aptos"/>
          <w:b/>
          <w:bCs/>
        </w:rPr>
        <w:t>trends, patterns, or notable outcomes</w:t>
      </w:r>
      <w:r w:rsidRPr="0DD5D1F7">
        <w:rPr>
          <w:rFonts w:ascii="Aptos" w:eastAsia="Aptos" w:hAnsi="Aptos" w:cs="Aptos"/>
        </w:rPr>
        <w:t xml:space="preserve"> that emerged.</w:t>
      </w:r>
    </w:p>
    <w:p w14:paraId="257C0E5A" w14:textId="77777777" w:rsidR="00EA57F2" w:rsidRDefault="00EA57F2" w:rsidP="00EA57F2">
      <w:pPr>
        <w:spacing w:before="240" w:after="240"/>
      </w:pPr>
      <w:r w:rsidRPr="0DD5D1F7">
        <w:rPr>
          <w:rFonts w:ascii="Aptos" w:eastAsia="Aptos" w:hAnsi="Aptos" w:cs="Aptos"/>
          <w:b/>
          <w:bCs/>
        </w:rPr>
        <w:t>Narrative Overview of Outreach Activities</w:t>
      </w:r>
      <w:r>
        <w:br/>
      </w:r>
      <w:r w:rsidRPr="0DD5D1F7">
        <w:rPr>
          <w:rFonts w:ascii="Aptos" w:eastAsia="Aptos" w:hAnsi="Aptos" w:cs="Aptos"/>
        </w:rPr>
        <w:t xml:space="preserve"> Provide a summary of outreach efforts, including:</w:t>
      </w:r>
    </w:p>
    <w:p w14:paraId="233F55E8" w14:textId="77777777" w:rsidR="00EA57F2" w:rsidRDefault="00EA57F2" w:rsidP="00EA57F2">
      <w:pPr>
        <w:pStyle w:val="ListParagraph"/>
        <w:numPr>
          <w:ilvl w:val="0"/>
          <w:numId w:val="7"/>
        </w:numPr>
        <w:spacing w:before="240" w:after="240" w:line="278" w:lineRule="auto"/>
        <w:rPr>
          <w:rFonts w:ascii="Aptos" w:eastAsia="Aptos" w:hAnsi="Aptos" w:cs="Aptos"/>
        </w:rPr>
      </w:pPr>
      <w:r w:rsidRPr="0DD5D1F7">
        <w:rPr>
          <w:rFonts w:ascii="Aptos" w:eastAsia="Aptos" w:hAnsi="Aptos" w:cs="Aptos"/>
        </w:rPr>
        <w:t>Type of events held (e.g., workshops, resource fairs, online webinars)</w:t>
      </w:r>
    </w:p>
    <w:p w14:paraId="4FCF7C7F" w14:textId="77777777" w:rsidR="00EA57F2" w:rsidRDefault="00EA57F2" w:rsidP="00EA57F2">
      <w:pPr>
        <w:pStyle w:val="ListParagraph"/>
        <w:numPr>
          <w:ilvl w:val="0"/>
          <w:numId w:val="7"/>
        </w:numPr>
        <w:spacing w:before="240" w:after="240" w:line="278" w:lineRule="auto"/>
        <w:rPr>
          <w:rFonts w:ascii="Aptos" w:eastAsia="Aptos" w:hAnsi="Aptos" w:cs="Aptos"/>
        </w:rPr>
      </w:pPr>
      <w:r w:rsidRPr="0DD5D1F7">
        <w:rPr>
          <w:rFonts w:ascii="Aptos" w:eastAsia="Aptos" w:hAnsi="Aptos" w:cs="Aptos"/>
        </w:rPr>
        <w:t>Locations and platforms used</w:t>
      </w:r>
    </w:p>
    <w:p w14:paraId="65E7FE75" w14:textId="77777777" w:rsidR="00EA57F2" w:rsidRDefault="00EA57F2" w:rsidP="00EA57F2">
      <w:pPr>
        <w:pStyle w:val="ListParagraph"/>
        <w:numPr>
          <w:ilvl w:val="0"/>
          <w:numId w:val="7"/>
        </w:numPr>
        <w:spacing w:before="240" w:after="240" w:line="278" w:lineRule="auto"/>
        <w:rPr>
          <w:rFonts w:ascii="Aptos" w:eastAsia="Aptos" w:hAnsi="Aptos" w:cs="Aptos"/>
        </w:rPr>
      </w:pPr>
      <w:r w:rsidRPr="0927DE63">
        <w:rPr>
          <w:rFonts w:ascii="Aptos" w:eastAsia="Aptos" w:hAnsi="Aptos" w:cs="Aptos"/>
        </w:rPr>
        <w:t>Target audiences and strategies tailored to reach each group</w:t>
      </w:r>
    </w:p>
    <w:p w14:paraId="1019C50B" w14:textId="77777777" w:rsidR="00EA57F2" w:rsidRDefault="00EA57F2" w:rsidP="00EA57F2">
      <w:pPr>
        <w:pStyle w:val="ListParagraph"/>
        <w:numPr>
          <w:ilvl w:val="0"/>
          <w:numId w:val="7"/>
        </w:numPr>
        <w:spacing w:before="240" w:after="240" w:line="278" w:lineRule="auto"/>
        <w:rPr>
          <w:rFonts w:ascii="Aptos" w:eastAsia="Aptos" w:hAnsi="Aptos" w:cs="Aptos"/>
        </w:rPr>
      </w:pPr>
      <w:r>
        <w:t>Description of populations reached (demographics, geographic regions, priority populations)</w:t>
      </w:r>
    </w:p>
    <w:p w14:paraId="47A8F81C" w14:textId="77777777" w:rsidR="00EA57F2" w:rsidRDefault="00EA57F2" w:rsidP="00EA57F2">
      <w:pPr>
        <w:pStyle w:val="ListParagraph"/>
        <w:numPr>
          <w:ilvl w:val="0"/>
          <w:numId w:val="7"/>
        </w:numPr>
        <w:spacing w:after="160" w:line="278" w:lineRule="auto"/>
      </w:pPr>
      <w:r>
        <w:t>Summary of how outreach met contract objectives</w:t>
      </w:r>
    </w:p>
    <w:p w14:paraId="38431E18" w14:textId="77777777" w:rsidR="00EA57F2" w:rsidRDefault="00EA57F2" w:rsidP="00EA57F2">
      <w:pPr>
        <w:pStyle w:val="ListParagraph"/>
        <w:numPr>
          <w:ilvl w:val="0"/>
          <w:numId w:val="7"/>
        </w:numPr>
        <w:spacing w:after="160" w:line="278" w:lineRule="auto"/>
      </w:pPr>
      <w:r>
        <w:t>Discussion of equity and inclusion efforts</w:t>
      </w:r>
    </w:p>
    <w:p w14:paraId="01E642FC" w14:textId="77777777" w:rsidR="00EA57F2" w:rsidRDefault="00EA57F2" w:rsidP="00EA57F2">
      <w:pPr>
        <w:pStyle w:val="ListParagraph"/>
        <w:numPr>
          <w:ilvl w:val="1"/>
          <w:numId w:val="7"/>
        </w:numPr>
        <w:spacing w:after="160" w:line="278" w:lineRule="auto"/>
        <w:rPr>
          <w:rFonts w:ascii="Aptos" w:eastAsia="Aptos" w:hAnsi="Aptos" w:cs="Aptos"/>
        </w:rPr>
      </w:pPr>
      <w:r w:rsidRPr="0927DE63">
        <w:rPr>
          <w:rFonts w:ascii="Aptos" w:eastAsia="Aptos" w:hAnsi="Aptos" w:cs="Aptos"/>
        </w:rPr>
        <w:t>Languages and other efforts to address accessibility</w:t>
      </w:r>
    </w:p>
    <w:p w14:paraId="79A45CDD" w14:textId="77777777" w:rsidR="00EA57F2" w:rsidRDefault="00EA57F2" w:rsidP="00EA57F2">
      <w:pPr>
        <w:spacing w:before="240" w:after="240"/>
      </w:pPr>
      <w:r w:rsidRPr="0DD5D1F7">
        <w:rPr>
          <w:rFonts w:ascii="Aptos" w:eastAsia="Aptos" w:hAnsi="Aptos" w:cs="Aptos"/>
        </w:rPr>
        <w:lastRenderedPageBreak/>
        <w:t xml:space="preserve">Reflect on </w:t>
      </w:r>
      <w:r w:rsidRPr="0DD5D1F7">
        <w:rPr>
          <w:rFonts w:ascii="Aptos" w:eastAsia="Aptos" w:hAnsi="Aptos" w:cs="Aptos"/>
          <w:b/>
          <w:bCs/>
        </w:rPr>
        <w:t>highlights, challenges, and lessons learned</w:t>
      </w:r>
      <w:r w:rsidRPr="0DD5D1F7">
        <w:rPr>
          <w:rFonts w:ascii="Aptos" w:eastAsia="Aptos" w:hAnsi="Aptos" w:cs="Aptos"/>
        </w:rPr>
        <w:t xml:space="preserve"> during the outreach process. Use your summary to bring context to the numbers, consider what worked well and areas for improvement.</w:t>
      </w:r>
    </w:p>
    <w:p w14:paraId="318B87A5" w14:textId="77777777" w:rsidR="00EA57F2" w:rsidRDefault="00EA57F2" w:rsidP="00EA57F2">
      <w:pPr>
        <w:spacing w:before="240" w:after="240"/>
      </w:pPr>
      <w:r w:rsidRPr="0DD5D1F7">
        <w:rPr>
          <w:rFonts w:ascii="Aptos" w:eastAsia="Aptos" w:hAnsi="Aptos" w:cs="Aptos"/>
          <w:b/>
          <w:bCs/>
        </w:rPr>
        <w:t>App Referral Insights</w:t>
      </w:r>
      <w:r>
        <w:br/>
      </w:r>
      <w:r w:rsidRPr="0DD5D1F7">
        <w:rPr>
          <w:rFonts w:ascii="Aptos" w:eastAsia="Aptos" w:hAnsi="Aptos" w:cs="Aptos"/>
        </w:rPr>
        <w:t xml:space="preserve"> Include a specific paragraph summarizing the number of individuals referred to the two apps BrightLife Kids and Soluna. Reflect on:</w:t>
      </w:r>
    </w:p>
    <w:p w14:paraId="50DF8B00" w14:textId="77777777" w:rsidR="00EA57F2" w:rsidRDefault="00EA57F2" w:rsidP="00EA57F2">
      <w:pPr>
        <w:pStyle w:val="ListParagraph"/>
        <w:numPr>
          <w:ilvl w:val="0"/>
          <w:numId w:val="6"/>
        </w:numPr>
        <w:spacing w:before="240" w:after="240" w:line="278" w:lineRule="auto"/>
        <w:rPr>
          <w:rFonts w:ascii="Aptos" w:eastAsia="Aptos" w:hAnsi="Aptos" w:cs="Aptos"/>
        </w:rPr>
      </w:pPr>
      <w:r w:rsidRPr="0DD5D1F7">
        <w:rPr>
          <w:rFonts w:ascii="Aptos" w:eastAsia="Aptos" w:hAnsi="Aptos" w:cs="Aptos"/>
        </w:rPr>
        <w:t>How easy or difficult it was to encourage downloads</w:t>
      </w:r>
    </w:p>
    <w:p w14:paraId="2AE45279" w14:textId="77777777" w:rsidR="00EA57F2" w:rsidRDefault="00EA57F2" w:rsidP="00EA57F2">
      <w:pPr>
        <w:pStyle w:val="ListParagraph"/>
        <w:numPr>
          <w:ilvl w:val="0"/>
          <w:numId w:val="6"/>
        </w:numPr>
        <w:spacing w:before="240" w:after="240" w:line="278" w:lineRule="auto"/>
        <w:rPr>
          <w:rFonts w:ascii="Aptos" w:eastAsia="Aptos" w:hAnsi="Aptos" w:cs="Aptos"/>
        </w:rPr>
      </w:pPr>
      <w:r w:rsidRPr="0DD5D1F7">
        <w:rPr>
          <w:rFonts w:ascii="Aptos" w:eastAsia="Aptos" w:hAnsi="Aptos" w:cs="Aptos"/>
        </w:rPr>
        <w:t>Reactions from the audience—did they find the apps useful?</w:t>
      </w:r>
    </w:p>
    <w:p w14:paraId="143CACC6" w14:textId="77777777" w:rsidR="00EA57F2" w:rsidRDefault="00EA57F2" w:rsidP="00EA57F2">
      <w:pPr>
        <w:pStyle w:val="ListParagraph"/>
        <w:numPr>
          <w:ilvl w:val="0"/>
          <w:numId w:val="6"/>
        </w:numPr>
        <w:spacing w:before="240" w:after="240" w:line="278" w:lineRule="auto"/>
        <w:rPr>
          <w:rFonts w:ascii="Aptos" w:eastAsia="Aptos" w:hAnsi="Aptos" w:cs="Aptos"/>
        </w:rPr>
      </w:pPr>
      <w:r w:rsidRPr="0DD5D1F7">
        <w:rPr>
          <w:rFonts w:ascii="Aptos" w:eastAsia="Aptos" w:hAnsi="Aptos" w:cs="Aptos"/>
        </w:rPr>
        <w:t>Any recommendations or feedback received regarding the apps</w:t>
      </w:r>
    </w:p>
    <w:p w14:paraId="76BCDFF9" w14:textId="77777777" w:rsidR="00EA57F2" w:rsidRDefault="00EA57F2" w:rsidP="00EA57F2">
      <w:pPr>
        <w:spacing w:before="240" w:after="240"/>
      </w:pPr>
      <w:r w:rsidRPr="0927DE63">
        <w:rPr>
          <w:rFonts w:ascii="Aptos" w:eastAsia="Aptos" w:hAnsi="Aptos" w:cs="Aptos"/>
        </w:rPr>
        <w:t>Be sure to include relevant screenshots from the Power BI report to support your analysis and narrative.</w:t>
      </w:r>
    </w:p>
    <w:p w14:paraId="46E94E90" w14:textId="77777777" w:rsidR="00EA57F2" w:rsidRPr="002130B6" w:rsidRDefault="00EA57F2" w:rsidP="00EA57F2">
      <w:pPr>
        <w:pStyle w:val="Heading2"/>
      </w:pPr>
      <w:r w:rsidRPr="0927DE63">
        <w:t>4. Additional Feedback or Recommendations (Optional)</w:t>
      </w:r>
    </w:p>
    <w:p w14:paraId="7F77D4EF" w14:textId="77777777" w:rsidR="00EA57F2" w:rsidRDefault="00EA57F2" w:rsidP="00EA57F2">
      <w:pPr>
        <w:numPr>
          <w:ilvl w:val="0"/>
          <w:numId w:val="10"/>
        </w:numPr>
        <w:spacing w:after="160" w:line="278" w:lineRule="auto"/>
      </w:pPr>
      <w:r w:rsidRPr="002130B6">
        <w:t>Suggestions for improving outreach methods</w:t>
      </w:r>
      <w:r>
        <w:t xml:space="preserve"> for future statewide initiative programs that seek to reach the underserved.</w:t>
      </w:r>
    </w:p>
    <w:p w14:paraId="3330C0DF" w14:textId="77777777" w:rsidR="00EA57F2" w:rsidRDefault="00EA57F2" w:rsidP="00EA57F2">
      <w:pPr>
        <w:numPr>
          <w:ilvl w:val="0"/>
          <w:numId w:val="10"/>
        </w:numPr>
        <w:spacing w:after="160" w:line="278" w:lineRule="auto"/>
      </w:pPr>
      <w:r w:rsidRPr="002130B6">
        <w:t xml:space="preserve">Optional: </w:t>
      </w:r>
    </w:p>
    <w:p w14:paraId="70640200" w14:textId="77777777" w:rsidR="00EA57F2" w:rsidRDefault="00EA57F2" w:rsidP="00EA57F2">
      <w:pPr>
        <w:numPr>
          <w:ilvl w:val="1"/>
          <w:numId w:val="10"/>
        </w:numPr>
        <w:spacing w:after="160" w:line="278" w:lineRule="auto"/>
      </w:pPr>
      <w:r>
        <w:t>Photos from events (with appropriate sharing permissions)</w:t>
      </w:r>
    </w:p>
    <w:p w14:paraId="47ADB5C8" w14:textId="77777777" w:rsidR="00EA57F2" w:rsidRPr="002130B6" w:rsidRDefault="00EA57F2" w:rsidP="00EA57F2">
      <w:pPr>
        <w:numPr>
          <w:ilvl w:val="1"/>
          <w:numId w:val="10"/>
        </w:numPr>
        <w:spacing w:after="160" w:line="278" w:lineRule="auto"/>
      </w:pPr>
      <w:r>
        <w:t>Special impact stories or direct feedback from audience outreach</w:t>
      </w:r>
    </w:p>
    <w:p w14:paraId="6E239631" w14:textId="77777777" w:rsidR="00EA57F2" w:rsidRPr="002130B6" w:rsidRDefault="00EA57F2" w:rsidP="00EA57F2"/>
    <w:p w14:paraId="6645BC27" w14:textId="77777777" w:rsidR="00EA57F2" w:rsidRDefault="00EA57F2" w:rsidP="00EA57F2"/>
    <w:sdt>
      <w:sdtPr>
        <w:rPr>
          <w:rStyle w:val="PageNumber"/>
        </w:rPr>
        <w:id w:val="206537183"/>
        <w:showingPlcHdr/>
        <w:docPartObj>
          <w:docPartGallery w:val="Page Numbers (Bottom of Page)"/>
          <w:docPartUnique/>
        </w:docPartObj>
      </w:sdtPr>
      <w:sdtEndPr>
        <w:rPr>
          <w:rStyle w:val="PageNumber"/>
        </w:rPr>
      </w:sdtEndPr>
      <w:sdtContent>
        <w:p w14:paraId="2816CA94" w14:textId="1D3BBBE6" w:rsidR="00825955" w:rsidRDefault="5836C14E" w:rsidP="00825955">
          <w:pPr>
            <w:pStyle w:val="Footer"/>
            <w:framePr w:w="697" w:h="577" w:hRule="exact" w:wrap="none" w:vAnchor="text" w:hAnchor="page" w:x="14749" w:y="1"/>
            <w:rPr>
              <w:rStyle w:val="PageNumber"/>
            </w:rPr>
          </w:pPr>
          <w:r w:rsidRPr="7699818A">
            <w:rPr>
              <w:rStyle w:val="PageNumber"/>
            </w:rPr>
            <w:t xml:space="preserve">     </w:t>
          </w:r>
        </w:p>
      </w:sdtContent>
    </w:sdt>
    <w:sdt>
      <w:sdtPr>
        <w:rPr>
          <w:rStyle w:val="PageNumber"/>
        </w:rPr>
        <w:id w:val="-1585366715"/>
        <w:showingPlcHdr/>
        <w:docPartObj>
          <w:docPartGallery w:val="Page Numbers (Bottom of Page)"/>
          <w:docPartUnique/>
        </w:docPartObj>
      </w:sdtPr>
      <w:sdtEndPr>
        <w:rPr>
          <w:rStyle w:val="PageNumber"/>
          <w:rFonts w:ascii="Milligram" w:hAnsi="Milligram"/>
        </w:rPr>
      </w:sdtEndPr>
      <w:sdtContent>
        <w:p w14:paraId="0D66468B" w14:textId="77777777" w:rsidR="00825955" w:rsidRPr="00722CA4" w:rsidRDefault="00825955" w:rsidP="00825955">
          <w:pPr>
            <w:pStyle w:val="Footer"/>
            <w:framePr w:w="697" w:h="577" w:hRule="exact" w:wrap="none" w:vAnchor="text" w:hAnchor="page" w:x="14749" w:y="1"/>
            <w:ind w:right="360"/>
            <w:rPr>
              <w:rStyle w:val="PageNumber"/>
              <w:rFonts w:ascii="Milligram" w:hAnsi="Milligram"/>
            </w:rPr>
          </w:pPr>
          <w:r w:rsidRPr="59A2C076">
            <w:rPr>
              <w:rStyle w:val="PageNumber"/>
            </w:rPr>
            <w:t xml:space="preserve">     </w:t>
          </w:r>
        </w:p>
      </w:sdtContent>
    </w:sdt>
    <w:p w14:paraId="41E0D3A5" w14:textId="53E957A9" w:rsidR="7AF90455" w:rsidRDefault="7AF90455"/>
    <w:sectPr w:rsidR="7AF90455" w:rsidSect="005E596A">
      <w:headerReference w:type="default" r:id="rId10"/>
      <w:footerReference w:type="even" r:id="rId11"/>
      <w:footerReference w:type="default" r:id="rId12"/>
      <w:pgSz w:w="12240" w:h="15840"/>
      <w:pgMar w:top="1800" w:right="720" w:bottom="14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D8940" w14:textId="77777777" w:rsidR="00D62F74" w:rsidRDefault="00D62F74" w:rsidP="002A49E1">
      <w:pPr>
        <w:spacing w:after="0"/>
      </w:pPr>
      <w:r>
        <w:separator/>
      </w:r>
    </w:p>
  </w:endnote>
  <w:endnote w:type="continuationSeparator" w:id="0">
    <w:p w14:paraId="0E778E0F" w14:textId="77777777" w:rsidR="00D62F74" w:rsidRDefault="00D62F74" w:rsidP="002A49E1">
      <w:pPr>
        <w:spacing w:after="0"/>
      </w:pPr>
      <w:r>
        <w:continuationSeparator/>
      </w:r>
    </w:p>
  </w:endnote>
  <w:endnote w:type="continuationNotice" w:id="1">
    <w:p w14:paraId="391F1F31" w14:textId="77777777" w:rsidR="00D62F74" w:rsidRDefault="00D62F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Milligram">
    <w:panose1 w:val="00000000000000000000"/>
    <w:charset w:val="4D"/>
    <w:family w:val="auto"/>
    <w:notTrueType/>
    <w:pitch w:val="variable"/>
    <w:sig w:usb0="00000267" w:usb1="00000073" w:usb2="00000000" w:usb3="00000000" w:csb0="00000107"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8933109"/>
      <w:docPartObj>
        <w:docPartGallery w:val="Page Numbers (Bottom of Page)"/>
        <w:docPartUnique/>
      </w:docPartObj>
    </w:sdtPr>
    <w:sdtEndPr>
      <w:rPr>
        <w:rStyle w:val="PageNumber"/>
      </w:rPr>
    </w:sdtEndPr>
    <w:sdtContent>
      <w:p w14:paraId="02C5E492" w14:textId="79BE743F" w:rsidR="0002643E" w:rsidRDefault="0002643E" w:rsidP="000264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E51D92" w14:textId="77777777" w:rsidR="00462F13" w:rsidRDefault="00462F13" w:rsidP="000264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90BBE" w14:textId="3E173E26" w:rsidR="0002643E" w:rsidRDefault="0002643E" w:rsidP="0002643E">
    <w:pPr>
      <w:pStyle w:val="Footer"/>
      <w:framePr w:wrap="none" w:vAnchor="text" w:hAnchor="margin" w:xAlign="right" w:y="1"/>
      <w:rPr>
        <w:rStyle w:val="PageNumber"/>
      </w:rPr>
    </w:pPr>
  </w:p>
  <w:tbl>
    <w:tblPr>
      <w:tblW w:w="0" w:type="auto"/>
      <w:tblLayout w:type="fixed"/>
      <w:tblLook w:val="06A0" w:firstRow="1" w:lastRow="0" w:firstColumn="1" w:lastColumn="0" w:noHBand="1" w:noVBand="1"/>
    </w:tblPr>
    <w:tblGrid>
      <w:gridCol w:w="2880"/>
      <w:gridCol w:w="2880"/>
      <w:gridCol w:w="2880"/>
    </w:tblGrid>
    <w:tr w:rsidR="0CCE1061" w14:paraId="1D7C16A0" w14:textId="77777777" w:rsidTr="0CCE1061">
      <w:trPr>
        <w:trHeight w:val="300"/>
      </w:trPr>
      <w:tc>
        <w:tcPr>
          <w:tcW w:w="2880" w:type="dxa"/>
        </w:tcPr>
        <w:p w14:paraId="29D8B37C" w14:textId="21CC1D48" w:rsidR="0CCE1061" w:rsidRPr="00542748" w:rsidRDefault="0CCE1061" w:rsidP="00542748">
          <w:pPr>
            <w:pStyle w:val="Footer"/>
            <w:ind w:right="360"/>
            <w:rPr>
              <w:rFonts w:cs="Arial"/>
            </w:rPr>
          </w:pPr>
        </w:p>
      </w:tc>
      <w:tc>
        <w:tcPr>
          <w:tcW w:w="2880" w:type="dxa"/>
        </w:tcPr>
        <w:p w14:paraId="33548549" w14:textId="6801DB1B" w:rsidR="0CCE1061" w:rsidRDefault="0CCE1061" w:rsidP="0CCE1061">
          <w:pPr>
            <w:pStyle w:val="Header"/>
            <w:jc w:val="center"/>
          </w:pPr>
        </w:p>
      </w:tc>
      <w:tc>
        <w:tcPr>
          <w:tcW w:w="2880" w:type="dxa"/>
        </w:tcPr>
        <w:p w14:paraId="22F578CF" w14:textId="7C6B80E7" w:rsidR="0CCE1061" w:rsidRDefault="0CCE1061" w:rsidP="0CCE1061">
          <w:pPr>
            <w:pStyle w:val="Header"/>
            <w:ind w:right="-115"/>
            <w:jc w:val="right"/>
          </w:pPr>
        </w:p>
      </w:tc>
    </w:tr>
  </w:tbl>
  <w:p w14:paraId="47613603" w14:textId="1CC73DBD" w:rsidR="52A1C9E3" w:rsidRDefault="00542748" w:rsidP="0CCE1061">
    <w:pPr>
      <w:pStyle w:val="Footer"/>
    </w:pPr>
    <w:r w:rsidRPr="00D72552">
      <w:rPr>
        <w:rFonts w:cs="Arial"/>
        <w:shd w:val="clear" w:color="auto" w:fill="FFFFFF"/>
      </w:rPr>
      <w:t>1610 Arden Way Ste. 175</w:t>
    </w:r>
    <w:r w:rsidRPr="00D72552">
      <w:rPr>
        <w:rFonts w:cs="Arial"/>
      </w:rPr>
      <w:t xml:space="preserve">, </w:t>
    </w:r>
    <w:r w:rsidRPr="00D72552">
      <w:rPr>
        <w:rFonts w:cs="Arial"/>
        <w:shd w:val="clear" w:color="auto" w:fill="FFFFFF"/>
      </w:rPr>
      <w:t>Sacramento, CA 95815</w:t>
    </w:r>
    <w:r w:rsidRPr="00D72552">
      <w:rPr>
        <w:rFonts w:cs="Arial"/>
      </w:rPr>
      <w:t xml:space="preserve"> </w:t>
    </w:r>
    <w:r w:rsidRPr="00D72552">
      <w:rPr>
        <w:rFonts w:cs="Arial"/>
        <w:b/>
        <w:bCs/>
        <w:color w:val="00727A"/>
      </w:rPr>
      <w:t>|</w:t>
    </w:r>
    <w:r w:rsidRPr="00D72552">
      <w:rPr>
        <w:rFonts w:cs="Arial"/>
        <w:color w:val="00727A"/>
      </w:rPr>
      <w:t xml:space="preserve"> </w:t>
    </w:r>
    <w:r w:rsidRPr="00D72552">
      <w:rPr>
        <w:rFonts w:cs="Arial"/>
      </w:rPr>
      <w:t xml:space="preserve">1.888.210.2515 </w:t>
    </w:r>
    <w:r w:rsidRPr="00D72552">
      <w:rPr>
        <w:rFonts w:cs="Arial"/>
        <w:b/>
        <w:bCs/>
        <w:color w:val="00727A"/>
      </w:rPr>
      <w:t>|</w:t>
    </w:r>
    <w:r w:rsidRPr="00D72552">
      <w:rPr>
        <w:rFonts w:cs="Arial"/>
        <w:color w:val="5B6670"/>
      </w:rPr>
      <w:t xml:space="preserve"> </w:t>
    </w:r>
    <w:r w:rsidRPr="0002643E">
      <w:rPr>
        <w:rFonts w:cs="Arial"/>
        <w:bdr w:val="none" w:sz="0" w:space="0" w:color="auto" w:frame="1"/>
        <w:shd w:val="clear" w:color="auto" w:fill="FFFFFF"/>
      </w:rPr>
      <w:t>info@calmhsa.org</w:t>
    </w:r>
    <w:r>
      <w:rPr>
        <w:rFonts w:cs="Arial"/>
        <w:bdr w:val="none" w:sz="0" w:space="0" w:color="auto" w:frame="1"/>
        <w:shd w:val="clear" w:color="auto" w:fill="FFFFFF"/>
      </w:rPr>
      <w:t xml:space="preserve"> </w:t>
    </w:r>
    <w:r w:rsidRPr="00D72552">
      <w:rPr>
        <w:rFonts w:cs="Arial"/>
        <w:bdr w:val="none" w:sz="0" w:space="0" w:color="auto" w:frame="1"/>
        <w:shd w:val="clear" w:color="auto" w:fill="FFFFFF"/>
      </w:rPr>
      <w:tab/>
    </w:r>
    <w:sdt>
      <w:sdtPr>
        <w:rPr>
          <w:rStyle w:val="PageNumber"/>
        </w:rPr>
        <w:id w:val="-252361248"/>
        <w:docPartObj>
          <w:docPartGallery w:val="Page Numbers (Bottom of Page)"/>
          <w:docPartUnique/>
        </w:docPartObj>
      </w:sdtPr>
      <w:sdtEndPr>
        <w:rPr>
          <w:rStyle w:val="PageNumber"/>
        </w:rPr>
      </w:sdtEndPr>
      <w:sdtContent>
        <w:r w:rsidR="0002643E">
          <w:rPr>
            <w:rStyle w:val="PageNumber"/>
          </w:rPr>
          <w:fldChar w:fldCharType="begin"/>
        </w:r>
        <w:r w:rsidR="0002643E">
          <w:rPr>
            <w:rStyle w:val="PageNumber"/>
          </w:rPr>
          <w:instrText xml:space="preserve"> PAGE </w:instrText>
        </w:r>
        <w:r w:rsidR="0002643E">
          <w:rPr>
            <w:rStyle w:val="PageNumber"/>
          </w:rPr>
          <w:fldChar w:fldCharType="separate"/>
        </w:r>
        <w:r w:rsidR="0002643E">
          <w:rPr>
            <w:rStyle w:val="PageNumber"/>
          </w:rPr>
          <w:t>1</w:t>
        </w:r>
        <w:r w:rsidR="0002643E">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5E323" w14:textId="77777777" w:rsidR="00D62F74" w:rsidRDefault="00D62F74" w:rsidP="002A49E1">
      <w:pPr>
        <w:spacing w:after="0"/>
      </w:pPr>
      <w:r>
        <w:separator/>
      </w:r>
    </w:p>
  </w:footnote>
  <w:footnote w:type="continuationSeparator" w:id="0">
    <w:p w14:paraId="0F906A94" w14:textId="77777777" w:rsidR="00D62F74" w:rsidRDefault="00D62F74" w:rsidP="002A49E1">
      <w:pPr>
        <w:spacing w:after="0"/>
      </w:pPr>
      <w:r>
        <w:continuationSeparator/>
      </w:r>
    </w:p>
  </w:footnote>
  <w:footnote w:type="continuationNotice" w:id="1">
    <w:p w14:paraId="14340C03" w14:textId="77777777" w:rsidR="00D62F74" w:rsidRDefault="00D62F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2C87" w14:textId="7D3CB50F" w:rsidR="001A1C64" w:rsidRDefault="0CCE1061">
    <w:pPr>
      <w:pStyle w:val="Header"/>
    </w:pPr>
    <w:r>
      <w:rPr>
        <w:noProof/>
      </w:rPr>
      <w:drawing>
        <wp:anchor distT="0" distB="0" distL="114300" distR="114300" simplePos="0" relativeHeight="251658240" behindDoc="1" locked="0" layoutInCell="1" allowOverlap="1" wp14:anchorId="3F95D794" wp14:editId="3FA2675E">
          <wp:simplePos x="0" y="0"/>
          <wp:positionH relativeFrom="column">
            <wp:posOffset>-353060</wp:posOffset>
          </wp:positionH>
          <wp:positionV relativeFrom="paragraph">
            <wp:posOffset>-129540</wp:posOffset>
          </wp:positionV>
          <wp:extent cx="7568516" cy="889000"/>
          <wp:effectExtent l="0" t="0" r="0" b="0"/>
          <wp:wrapNone/>
          <wp:docPr id="16882717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8516" cy="889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703E"/>
    <w:multiLevelType w:val="hybridMultilevel"/>
    <w:tmpl w:val="90F0E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1F47C1"/>
    <w:multiLevelType w:val="multilevel"/>
    <w:tmpl w:val="ED6E2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A5C69"/>
    <w:multiLevelType w:val="multilevel"/>
    <w:tmpl w:val="FAEA8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E8684"/>
    <w:multiLevelType w:val="hybridMultilevel"/>
    <w:tmpl w:val="FFFFFFFF"/>
    <w:lvl w:ilvl="0" w:tplc="229C04F8">
      <w:start w:val="1"/>
      <w:numFmt w:val="bullet"/>
      <w:lvlText w:val=""/>
      <w:lvlJc w:val="left"/>
      <w:pPr>
        <w:ind w:left="720" w:hanging="360"/>
      </w:pPr>
      <w:rPr>
        <w:rFonts w:ascii="Symbol" w:hAnsi="Symbol" w:hint="default"/>
      </w:rPr>
    </w:lvl>
    <w:lvl w:ilvl="1" w:tplc="D75ED7E8">
      <w:start w:val="1"/>
      <w:numFmt w:val="bullet"/>
      <w:lvlText w:val="o"/>
      <w:lvlJc w:val="left"/>
      <w:pPr>
        <w:ind w:left="1440" w:hanging="360"/>
      </w:pPr>
      <w:rPr>
        <w:rFonts w:ascii="Courier New" w:hAnsi="Courier New" w:hint="default"/>
      </w:rPr>
    </w:lvl>
    <w:lvl w:ilvl="2" w:tplc="67CEE924">
      <w:start w:val="1"/>
      <w:numFmt w:val="bullet"/>
      <w:lvlText w:val=""/>
      <w:lvlJc w:val="left"/>
      <w:pPr>
        <w:ind w:left="2160" w:hanging="360"/>
      </w:pPr>
      <w:rPr>
        <w:rFonts w:ascii="Wingdings" w:hAnsi="Wingdings" w:hint="default"/>
      </w:rPr>
    </w:lvl>
    <w:lvl w:ilvl="3" w:tplc="8C94976A">
      <w:start w:val="1"/>
      <w:numFmt w:val="bullet"/>
      <w:lvlText w:val=""/>
      <w:lvlJc w:val="left"/>
      <w:pPr>
        <w:ind w:left="2880" w:hanging="360"/>
      </w:pPr>
      <w:rPr>
        <w:rFonts w:ascii="Symbol" w:hAnsi="Symbol" w:hint="default"/>
      </w:rPr>
    </w:lvl>
    <w:lvl w:ilvl="4" w:tplc="5454983C">
      <w:start w:val="1"/>
      <w:numFmt w:val="bullet"/>
      <w:lvlText w:val="o"/>
      <w:lvlJc w:val="left"/>
      <w:pPr>
        <w:ind w:left="3600" w:hanging="360"/>
      </w:pPr>
      <w:rPr>
        <w:rFonts w:ascii="Courier New" w:hAnsi="Courier New" w:hint="default"/>
      </w:rPr>
    </w:lvl>
    <w:lvl w:ilvl="5" w:tplc="A9A21D68">
      <w:start w:val="1"/>
      <w:numFmt w:val="bullet"/>
      <w:lvlText w:val=""/>
      <w:lvlJc w:val="left"/>
      <w:pPr>
        <w:ind w:left="4320" w:hanging="360"/>
      </w:pPr>
      <w:rPr>
        <w:rFonts w:ascii="Wingdings" w:hAnsi="Wingdings" w:hint="default"/>
      </w:rPr>
    </w:lvl>
    <w:lvl w:ilvl="6" w:tplc="94F86528">
      <w:start w:val="1"/>
      <w:numFmt w:val="bullet"/>
      <w:lvlText w:val=""/>
      <w:lvlJc w:val="left"/>
      <w:pPr>
        <w:ind w:left="5040" w:hanging="360"/>
      </w:pPr>
      <w:rPr>
        <w:rFonts w:ascii="Symbol" w:hAnsi="Symbol" w:hint="default"/>
      </w:rPr>
    </w:lvl>
    <w:lvl w:ilvl="7" w:tplc="2D8237F8">
      <w:start w:val="1"/>
      <w:numFmt w:val="bullet"/>
      <w:lvlText w:val="o"/>
      <w:lvlJc w:val="left"/>
      <w:pPr>
        <w:ind w:left="5760" w:hanging="360"/>
      </w:pPr>
      <w:rPr>
        <w:rFonts w:ascii="Courier New" w:hAnsi="Courier New" w:hint="default"/>
      </w:rPr>
    </w:lvl>
    <w:lvl w:ilvl="8" w:tplc="728840AA">
      <w:start w:val="1"/>
      <w:numFmt w:val="bullet"/>
      <w:lvlText w:val=""/>
      <w:lvlJc w:val="left"/>
      <w:pPr>
        <w:ind w:left="6480" w:hanging="360"/>
      </w:pPr>
      <w:rPr>
        <w:rFonts w:ascii="Wingdings" w:hAnsi="Wingdings" w:hint="default"/>
      </w:rPr>
    </w:lvl>
  </w:abstractNum>
  <w:abstractNum w:abstractNumId="4" w15:restartNumberingAfterBreak="0">
    <w:nsid w:val="37621B35"/>
    <w:multiLevelType w:val="hybridMultilevel"/>
    <w:tmpl w:val="FFFFFFFF"/>
    <w:lvl w:ilvl="0" w:tplc="64544B0A">
      <w:start w:val="1"/>
      <w:numFmt w:val="bullet"/>
      <w:lvlText w:val=""/>
      <w:lvlJc w:val="left"/>
      <w:pPr>
        <w:ind w:left="720" w:hanging="360"/>
      </w:pPr>
      <w:rPr>
        <w:rFonts w:ascii="Symbol" w:hAnsi="Symbol" w:hint="default"/>
      </w:rPr>
    </w:lvl>
    <w:lvl w:ilvl="1" w:tplc="48BCC932">
      <w:start w:val="1"/>
      <w:numFmt w:val="bullet"/>
      <w:lvlText w:val="o"/>
      <w:lvlJc w:val="left"/>
      <w:pPr>
        <w:ind w:left="1440" w:hanging="360"/>
      </w:pPr>
      <w:rPr>
        <w:rFonts w:ascii="Courier New" w:hAnsi="Courier New" w:hint="default"/>
      </w:rPr>
    </w:lvl>
    <w:lvl w:ilvl="2" w:tplc="134A8390">
      <w:start w:val="1"/>
      <w:numFmt w:val="bullet"/>
      <w:lvlText w:val=""/>
      <w:lvlJc w:val="left"/>
      <w:pPr>
        <w:ind w:left="2160" w:hanging="360"/>
      </w:pPr>
      <w:rPr>
        <w:rFonts w:ascii="Wingdings" w:hAnsi="Wingdings" w:hint="default"/>
      </w:rPr>
    </w:lvl>
    <w:lvl w:ilvl="3" w:tplc="9F10AAAE">
      <w:start w:val="1"/>
      <w:numFmt w:val="bullet"/>
      <w:lvlText w:val=""/>
      <w:lvlJc w:val="left"/>
      <w:pPr>
        <w:ind w:left="2880" w:hanging="360"/>
      </w:pPr>
      <w:rPr>
        <w:rFonts w:ascii="Symbol" w:hAnsi="Symbol" w:hint="default"/>
      </w:rPr>
    </w:lvl>
    <w:lvl w:ilvl="4" w:tplc="7AE2AB46">
      <w:start w:val="1"/>
      <w:numFmt w:val="bullet"/>
      <w:lvlText w:val="o"/>
      <w:lvlJc w:val="left"/>
      <w:pPr>
        <w:ind w:left="3600" w:hanging="360"/>
      </w:pPr>
      <w:rPr>
        <w:rFonts w:ascii="Courier New" w:hAnsi="Courier New" w:hint="default"/>
      </w:rPr>
    </w:lvl>
    <w:lvl w:ilvl="5" w:tplc="3208EE48">
      <w:start w:val="1"/>
      <w:numFmt w:val="bullet"/>
      <w:lvlText w:val=""/>
      <w:lvlJc w:val="left"/>
      <w:pPr>
        <w:ind w:left="4320" w:hanging="360"/>
      </w:pPr>
      <w:rPr>
        <w:rFonts w:ascii="Wingdings" w:hAnsi="Wingdings" w:hint="default"/>
      </w:rPr>
    </w:lvl>
    <w:lvl w:ilvl="6" w:tplc="058C2EEE">
      <w:start w:val="1"/>
      <w:numFmt w:val="bullet"/>
      <w:lvlText w:val=""/>
      <w:lvlJc w:val="left"/>
      <w:pPr>
        <w:ind w:left="5040" w:hanging="360"/>
      </w:pPr>
      <w:rPr>
        <w:rFonts w:ascii="Symbol" w:hAnsi="Symbol" w:hint="default"/>
      </w:rPr>
    </w:lvl>
    <w:lvl w:ilvl="7" w:tplc="CFD813EC">
      <w:start w:val="1"/>
      <w:numFmt w:val="bullet"/>
      <w:lvlText w:val="o"/>
      <w:lvlJc w:val="left"/>
      <w:pPr>
        <w:ind w:left="5760" w:hanging="360"/>
      </w:pPr>
      <w:rPr>
        <w:rFonts w:ascii="Courier New" w:hAnsi="Courier New" w:hint="default"/>
      </w:rPr>
    </w:lvl>
    <w:lvl w:ilvl="8" w:tplc="8376D38A">
      <w:start w:val="1"/>
      <w:numFmt w:val="bullet"/>
      <w:lvlText w:val=""/>
      <w:lvlJc w:val="left"/>
      <w:pPr>
        <w:ind w:left="6480" w:hanging="360"/>
      </w:pPr>
      <w:rPr>
        <w:rFonts w:ascii="Wingdings" w:hAnsi="Wingdings" w:hint="default"/>
      </w:rPr>
    </w:lvl>
  </w:abstractNum>
  <w:abstractNum w:abstractNumId="5" w15:restartNumberingAfterBreak="0">
    <w:nsid w:val="38497AEC"/>
    <w:multiLevelType w:val="multilevel"/>
    <w:tmpl w:val="E8DE0E8A"/>
    <w:lvl w:ilvl="0">
      <w:start w:val="1"/>
      <w:numFmt w:val="bullet"/>
      <w:lvlText w:val="●"/>
      <w:lvlJc w:val="left"/>
      <w:pPr>
        <w:ind w:left="720" w:hanging="360"/>
      </w:pPr>
      <w:rPr>
        <w:color w:val="7F7F7F" w:themeColor="text1" w:themeTint="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36274D"/>
    <w:multiLevelType w:val="hybridMultilevel"/>
    <w:tmpl w:val="FFFFFFFF"/>
    <w:lvl w:ilvl="0" w:tplc="C128A9B4">
      <w:start w:val="1"/>
      <w:numFmt w:val="bullet"/>
      <w:lvlText w:val=""/>
      <w:lvlJc w:val="left"/>
      <w:pPr>
        <w:ind w:left="720" w:hanging="360"/>
      </w:pPr>
      <w:rPr>
        <w:rFonts w:ascii="Symbol" w:hAnsi="Symbol" w:hint="default"/>
      </w:rPr>
    </w:lvl>
    <w:lvl w:ilvl="1" w:tplc="CB029776">
      <w:start w:val="1"/>
      <w:numFmt w:val="bullet"/>
      <w:lvlText w:val="o"/>
      <w:lvlJc w:val="left"/>
      <w:pPr>
        <w:ind w:left="1440" w:hanging="360"/>
      </w:pPr>
      <w:rPr>
        <w:rFonts w:ascii="Courier New" w:hAnsi="Courier New" w:hint="default"/>
      </w:rPr>
    </w:lvl>
    <w:lvl w:ilvl="2" w:tplc="F4FC09DC">
      <w:start w:val="1"/>
      <w:numFmt w:val="bullet"/>
      <w:lvlText w:val=""/>
      <w:lvlJc w:val="left"/>
      <w:pPr>
        <w:ind w:left="2160" w:hanging="360"/>
      </w:pPr>
      <w:rPr>
        <w:rFonts w:ascii="Wingdings" w:hAnsi="Wingdings" w:hint="default"/>
      </w:rPr>
    </w:lvl>
    <w:lvl w:ilvl="3" w:tplc="8BE8AC8A">
      <w:start w:val="1"/>
      <w:numFmt w:val="bullet"/>
      <w:lvlText w:val=""/>
      <w:lvlJc w:val="left"/>
      <w:pPr>
        <w:ind w:left="2880" w:hanging="360"/>
      </w:pPr>
      <w:rPr>
        <w:rFonts w:ascii="Symbol" w:hAnsi="Symbol" w:hint="default"/>
      </w:rPr>
    </w:lvl>
    <w:lvl w:ilvl="4" w:tplc="E01C185A">
      <w:start w:val="1"/>
      <w:numFmt w:val="bullet"/>
      <w:lvlText w:val="o"/>
      <w:lvlJc w:val="left"/>
      <w:pPr>
        <w:ind w:left="3600" w:hanging="360"/>
      </w:pPr>
      <w:rPr>
        <w:rFonts w:ascii="Courier New" w:hAnsi="Courier New" w:hint="default"/>
      </w:rPr>
    </w:lvl>
    <w:lvl w:ilvl="5" w:tplc="B5367730">
      <w:start w:val="1"/>
      <w:numFmt w:val="bullet"/>
      <w:lvlText w:val=""/>
      <w:lvlJc w:val="left"/>
      <w:pPr>
        <w:ind w:left="4320" w:hanging="360"/>
      </w:pPr>
      <w:rPr>
        <w:rFonts w:ascii="Wingdings" w:hAnsi="Wingdings" w:hint="default"/>
      </w:rPr>
    </w:lvl>
    <w:lvl w:ilvl="6" w:tplc="FB520D58">
      <w:start w:val="1"/>
      <w:numFmt w:val="bullet"/>
      <w:lvlText w:val=""/>
      <w:lvlJc w:val="left"/>
      <w:pPr>
        <w:ind w:left="5040" w:hanging="360"/>
      </w:pPr>
      <w:rPr>
        <w:rFonts w:ascii="Symbol" w:hAnsi="Symbol" w:hint="default"/>
      </w:rPr>
    </w:lvl>
    <w:lvl w:ilvl="7" w:tplc="6DE0A7F2">
      <w:start w:val="1"/>
      <w:numFmt w:val="bullet"/>
      <w:lvlText w:val="o"/>
      <w:lvlJc w:val="left"/>
      <w:pPr>
        <w:ind w:left="5760" w:hanging="360"/>
      </w:pPr>
      <w:rPr>
        <w:rFonts w:ascii="Courier New" w:hAnsi="Courier New" w:hint="default"/>
      </w:rPr>
    </w:lvl>
    <w:lvl w:ilvl="8" w:tplc="8FAC3730">
      <w:start w:val="1"/>
      <w:numFmt w:val="bullet"/>
      <w:lvlText w:val=""/>
      <w:lvlJc w:val="left"/>
      <w:pPr>
        <w:ind w:left="6480" w:hanging="360"/>
      </w:pPr>
      <w:rPr>
        <w:rFonts w:ascii="Wingdings" w:hAnsi="Wingdings" w:hint="default"/>
      </w:rPr>
    </w:lvl>
  </w:abstractNum>
  <w:abstractNum w:abstractNumId="7" w15:restartNumberingAfterBreak="0">
    <w:nsid w:val="56A703BE"/>
    <w:multiLevelType w:val="hybridMultilevel"/>
    <w:tmpl w:val="85EC5032"/>
    <w:lvl w:ilvl="0" w:tplc="F50C6DEC">
      <w:start w:val="1"/>
      <w:numFmt w:val="bullet"/>
      <w:lvlText w:val=""/>
      <w:lvlJc w:val="left"/>
      <w:pPr>
        <w:ind w:left="720" w:hanging="360"/>
      </w:pPr>
      <w:rPr>
        <w:rFonts w:ascii="Symbol" w:hAnsi="Symbol" w:hint="default"/>
        <w:color w:val="8EB84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B155A"/>
    <w:multiLevelType w:val="multilevel"/>
    <w:tmpl w:val="04DCB08E"/>
    <w:lvl w:ilvl="0">
      <w:start w:val="1"/>
      <w:numFmt w:val="bullet"/>
      <w:lvlText w:val=""/>
      <w:lvlJc w:val="left"/>
      <w:pPr>
        <w:tabs>
          <w:tab w:val="num" w:pos="450"/>
        </w:tabs>
        <w:ind w:left="450" w:hanging="360"/>
      </w:pPr>
      <w:rPr>
        <w:rFonts w:ascii="Symbol" w:hAnsi="Symbol" w:hint="default"/>
      </w:rPr>
    </w:lvl>
    <w:lvl w:ilvl="1">
      <w:numFmt w:val="bullet"/>
      <w:lvlText w:val="•"/>
      <w:lvlJc w:val="left"/>
      <w:pPr>
        <w:ind w:left="1350" w:hanging="540"/>
      </w:pPr>
      <w:rPr>
        <w:rFonts w:ascii="Calibri" w:eastAsia="Cambria" w:hAnsi="Calibri" w:cs="Times New Roman" w:hint="default"/>
      </w:rPr>
    </w:lvl>
    <w:lvl w:ilvl="2" w:tentative="1">
      <w:start w:val="1"/>
      <w:numFmt w:val="bullet"/>
      <w:lvlText w:val=""/>
      <w:lvlJc w:val="left"/>
      <w:pPr>
        <w:tabs>
          <w:tab w:val="num" w:pos="1890"/>
        </w:tabs>
        <w:ind w:left="1890" w:hanging="360"/>
      </w:pPr>
      <w:rPr>
        <w:rFonts w:ascii="Wingdings" w:hAnsi="Wingdings" w:hint="default"/>
      </w:rPr>
    </w:lvl>
    <w:lvl w:ilvl="3" w:tentative="1">
      <w:start w:val="1"/>
      <w:numFmt w:val="bullet"/>
      <w:lvlText w:val=""/>
      <w:lvlJc w:val="left"/>
      <w:pPr>
        <w:tabs>
          <w:tab w:val="num" w:pos="2610"/>
        </w:tabs>
        <w:ind w:left="2610" w:hanging="360"/>
      </w:pPr>
      <w:rPr>
        <w:rFonts w:ascii="Symbol" w:hAnsi="Symbol" w:hint="default"/>
      </w:rPr>
    </w:lvl>
    <w:lvl w:ilvl="4" w:tentative="1">
      <w:start w:val="1"/>
      <w:numFmt w:val="bullet"/>
      <w:lvlText w:val="o"/>
      <w:lvlJc w:val="left"/>
      <w:pPr>
        <w:tabs>
          <w:tab w:val="num" w:pos="3330"/>
        </w:tabs>
        <w:ind w:left="3330" w:hanging="360"/>
      </w:pPr>
      <w:rPr>
        <w:rFonts w:ascii="Courier New" w:hAnsi="Courier New" w:cs="Courier New" w:hint="default"/>
      </w:rPr>
    </w:lvl>
    <w:lvl w:ilvl="5" w:tentative="1">
      <w:start w:val="1"/>
      <w:numFmt w:val="bullet"/>
      <w:lvlText w:val=""/>
      <w:lvlJc w:val="left"/>
      <w:pPr>
        <w:tabs>
          <w:tab w:val="num" w:pos="4050"/>
        </w:tabs>
        <w:ind w:left="4050" w:hanging="360"/>
      </w:pPr>
      <w:rPr>
        <w:rFonts w:ascii="Wingdings" w:hAnsi="Wingdings" w:hint="default"/>
      </w:rPr>
    </w:lvl>
    <w:lvl w:ilvl="6" w:tentative="1">
      <w:start w:val="1"/>
      <w:numFmt w:val="bullet"/>
      <w:lvlText w:val=""/>
      <w:lvlJc w:val="left"/>
      <w:pPr>
        <w:tabs>
          <w:tab w:val="num" w:pos="4770"/>
        </w:tabs>
        <w:ind w:left="4770" w:hanging="360"/>
      </w:pPr>
      <w:rPr>
        <w:rFonts w:ascii="Symbol" w:hAnsi="Symbol" w:hint="default"/>
      </w:rPr>
    </w:lvl>
    <w:lvl w:ilvl="7" w:tentative="1">
      <w:start w:val="1"/>
      <w:numFmt w:val="bullet"/>
      <w:lvlText w:val="o"/>
      <w:lvlJc w:val="left"/>
      <w:pPr>
        <w:tabs>
          <w:tab w:val="num" w:pos="5490"/>
        </w:tabs>
        <w:ind w:left="5490" w:hanging="360"/>
      </w:pPr>
      <w:rPr>
        <w:rFonts w:ascii="Courier New" w:hAnsi="Courier New" w:cs="Courier New" w:hint="default"/>
      </w:rPr>
    </w:lvl>
    <w:lvl w:ilvl="8" w:tentative="1">
      <w:start w:val="1"/>
      <w:numFmt w:val="bullet"/>
      <w:lvlText w:val=""/>
      <w:lvlJc w:val="left"/>
      <w:pPr>
        <w:tabs>
          <w:tab w:val="num" w:pos="6210"/>
        </w:tabs>
        <w:ind w:left="6210" w:hanging="360"/>
      </w:pPr>
      <w:rPr>
        <w:rFonts w:ascii="Wingdings" w:hAnsi="Wingdings" w:hint="default"/>
      </w:rPr>
    </w:lvl>
  </w:abstractNum>
  <w:abstractNum w:abstractNumId="9" w15:restartNumberingAfterBreak="0">
    <w:nsid w:val="7CA5228D"/>
    <w:multiLevelType w:val="multilevel"/>
    <w:tmpl w:val="7746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829853">
    <w:abstractNumId w:val="5"/>
  </w:num>
  <w:num w:numId="2" w16cid:durableId="1930234268">
    <w:abstractNumId w:val="7"/>
  </w:num>
  <w:num w:numId="3" w16cid:durableId="1316185291">
    <w:abstractNumId w:val="0"/>
  </w:num>
  <w:num w:numId="4" w16cid:durableId="2077164961">
    <w:abstractNumId w:val="8"/>
  </w:num>
  <w:num w:numId="5" w16cid:durableId="675427649">
    <w:abstractNumId w:val="3"/>
  </w:num>
  <w:num w:numId="6" w16cid:durableId="1095790066">
    <w:abstractNumId w:val="6"/>
  </w:num>
  <w:num w:numId="7" w16cid:durableId="86268917">
    <w:abstractNumId w:val="4"/>
  </w:num>
  <w:num w:numId="8" w16cid:durableId="285702450">
    <w:abstractNumId w:val="9"/>
  </w:num>
  <w:num w:numId="9" w16cid:durableId="277416389">
    <w:abstractNumId w:val="2"/>
  </w:num>
  <w:num w:numId="10" w16cid:durableId="12389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5E"/>
    <w:rsid w:val="00005645"/>
    <w:rsid w:val="00007597"/>
    <w:rsid w:val="0002643E"/>
    <w:rsid w:val="00030248"/>
    <w:rsid w:val="00030B70"/>
    <w:rsid w:val="00057EB4"/>
    <w:rsid w:val="00067C5A"/>
    <w:rsid w:val="0008713F"/>
    <w:rsid w:val="00117A1C"/>
    <w:rsid w:val="0017519F"/>
    <w:rsid w:val="00192115"/>
    <w:rsid w:val="00196846"/>
    <w:rsid w:val="00196AEC"/>
    <w:rsid w:val="001A1C64"/>
    <w:rsid w:val="001A6EEE"/>
    <w:rsid w:val="001B2942"/>
    <w:rsid w:val="001B773C"/>
    <w:rsid w:val="001E09F7"/>
    <w:rsid w:val="001F3C0F"/>
    <w:rsid w:val="001F4BEA"/>
    <w:rsid w:val="00201A74"/>
    <w:rsid w:val="00216DAA"/>
    <w:rsid w:val="00217D54"/>
    <w:rsid w:val="00250765"/>
    <w:rsid w:val="002956D3"/>
    <w:rsid w:val="002A3DC6"/>
    <w:rsid w:val="002A49E1"/>
    <w:rsid w:val="00306AA2"/>
    <w:rsid w:val="00313DC5"/>
    <w:rsid w:val="003240DA"/>
    <w:rsid w:val="003268B3"/>
    <w:rsid w:val="00340C0B"/>
    <w:rsid w:val="003537F1"/>
    <w:rsid w:val="00403AA2"/>
    <w:rsid w:val="004372D0"/>
    <w:rsid w:val="00462F13"/>
    <w:rsid w:val="00464479"/>
    <w:rsid w:val="004656D6"/>
    <w:rsid w:val="004A378D"/>
    <w:rsid w:val="004A7290"/>
    <w:rsid w:val="004B6058"/>
    <w:rsid w:val="004C1287"/>
    <w:rsid w:val="004C50B6"/>
    <w:rsid w:val="00530B64"/>
    <w:rsid w:val="00542748"/>
    <w:rsid w:val="00584672"/>
    <w:rsid w:val="005921F8"/>
    <w:rsid w:val="00593A01"/>
    <w:rsid w:val="005A7DB7"/>
    <w:rsid w:val="005E596A"/>
    <w:rsid w:val="00605A62"/>
    <w:rsid w:val="0061363F"/>
    <w:rsid w:val="00650361"/>
    <w:rsid w:val="00654D0F"/>
    <w:rsid w:val="00673EEA"/>
    <w:rsid w:val="006D02E7"/>
    <w:rsid w:val="006E4641"/>
    <w:rsid w:val="00705346"/>
    <w:rsid w:val="0071063D"/>
    <w:rsid w:val="00726FDA"/>
    <w:rsid w:val="007448BA"/>
    <w:rsid w:val="007832BF"/>
    <w:rsid w:val="007937EE"/>
    <w:rsid w:val="007B1315"/>
    <w:rsid w:val="007D20EA"/>
    <w:rsid w:val="007F117F"/>
    <w:rsid w:val="00810A1D"/>
    <w:rsid w:val="00817F43"/>
    <w:rsid w:val="00825955"/>
    <w:rsid w:val="00895E45"/>
    <w:rsid w:val="008A31EA"/>
    <w:rsid w:val="008B18E5"/>
    <w:rsid w:val="008C185E"/>
    <w:rsid w:val="008C2ED2"/>
    <w:rsid w:val="009259B7"/>
    <w:rsid w:val="0096027D"/>
    <w:rsid w:val="00983E09"/>
    <w:rsid w:val="009A5C33"/>
    <w:rsid w:val="009B007F"/>
    <w:rsid w:val="009E623E"/>
    <w:rsid w:val="00A145C1"/>
    <w:rsid w:val="00A30E17"/>
    <w:rsid w:val="00A81F35"/>
    <w:rsid w:val="00A8528D"/>
    <w:rsid w:val="00A96FA1"/>
    <w:rsid w:val="00B1525D"/>
    <w:rsid w:val="00B30CB0"/>
    <w:rsid w:val="00B723E5"/>
    <w:rsid w:val="00BD5290"/>
    <w:rsid w:val="00BD667A"/>
    <w:rsid w:val="00C05E7F"/>
    <w:rsid w:val="00C3773F"/>
    <w:rsid w:val="00C40809"/>
    <w:rsid w:val="00C53695"/>
    <w:rsid w:val="00C87150"/>
    <w:rsid w:val="00C9795E"/>
    <w:rsid w:val="00CE2C0A"/>
    <w:rsid w:val="00CE639F"/>
    <w:rsid w:val="00CF2FAE"/>
    <w:rsid w:val="00CF38F2"/>
    <w:rsid w:val="00D008E7"/>
    <w:rsid w:val="00D168CA"/>
    <w:rsid w:val="00D30850"/>
    <w:rsid w:val="00D403E8"/>
    <w:rsid w:val="00D444D8"/>
    <w:rsid w:val="00D62F74"/>
    <w:rsid w:val="00D96722"/>
    <w:rsid w:val="00DB1667"/>
    <w:rsid w:val="00DB30E3"/>
    <w:rsid w:val="00DD3451"/>
    <w:rsid w:val="00E26F56"/>
    <w:rsid w:val="00E40EDB"/>
    <w:rsid w:val="00E50F1E"/>
    <w:rsid w:val="00E648B5"/>
    <w:rsid w:val="00E95554"/>
    <w:rsid w:val="00E96978"/>
    <w:rsid w:val="00EA57F2"/>
    <w:rsid w:val="00F13B9C"/>
    <w:rsid w:val="00F17B58"/>
    <w:rsid w:val="00F25B8D"/>
    <w:rsid w:val="00F30132"/>
    <w:rsid w:val="00F4089C"/>
    <w:rsid w:val="00F414C6"/>
    <w:rsid w:val="00F47726"/>
    <w:rsid w:val="00F73C09"/>
    <w:rsid w:val="00F805CE"/>
    <w:rsid w:val="00F86C8C"/>
    <w:rsid w:val="00F87B38"/>
    <w:rsid w:val="00FC3F55"/>
    <w:rsid w:val="00FC7A07"/>
    <w:rsid w:val="00FC7BBE"/>
    <w:rsid w:val="00FD3E48"/>
    <w:rsid w:val="04B54060"/>
    <w:rsid w:val="0B01DEF2"/>
    <w:rsid w:val="0CCE1061"/>
    <w:rsid w:val="0EC5800B"/>
    <w:rsid w:val="24642B5D"/>
    <w:rsid w:val="2AE3C445"/>
    <w:rsid w:val="3273A221"/>
    <w:rsid w:val="35594A2C"/>
    <w:rsid w:val="35FCEF3F"/>
    <w:rsid w:val="4D39DAAB"/>
    <w:rsid w:val="4D424C31"/>
    <w:rsid w:val="52A1C9E3"/>
    <w:rsid w:val="55E00419"/>
    <w:rsid w:val="5836C14E"/>
    <w:rsid w:val="5F0300F1"/>
    <w:rsid w:val="69D9FFC1"/>
    <w:rsid w:val="6B3A7614"/>
    <w:rsid w:val="716154C0"/>
    <w:rsid w:val="7323412E"/>
    <w:rsid w:val="7699818A"/>
    <w:rsid w:val="7AF90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673E0"/>
  <w14:defaultImageDpi w14:val="32767"/>
  <w15:chartTrackingRefBased/>
  <w15:docId w15:val="{88A36372-F4D3-FC44-A759-389F60EA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72D0"/>
    <w:pPr>
      <w:spacing w:after="200"/>
    </w:pPr>
    <w:rPr>
      <w:rFonts w:ascii="Arial" w:hAnsi="Arial" w:cs="Times New Roman (Body CS)"/>
      <w:color w:val="404040" w:themeColor="text1" w:themeTint="BF"/>
    </w:rPr>
  </w:style>
  <w:style w:type="paragraph" w:styleId="Heading1">
    <w:name w:val="heading 1"/>
    <w:basedOn w:val="Normal"/>
    <w:next w:val="Normal"/>
    <w:link w:val="Heading1Char"/>
    <w:uiPriority w:val="9"/>
    <w:qFormat/>
    <w:rsid w:val="00EA57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57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A57F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3E5"/>
    <w:rPr>
      <w:color w:val="0563C1" w:themeColor="hyperlink"/>
      <w:u w:val="single"/>
    </w:rPr>
  </w:style>
  <w:style w:type="character" w:styleId="UnresolvedMention">
    <w:name w:val="Unresolved Mention"/>
    <w:basedOn w:val="DefaultParagraphFont"/>
    <w:uiPriority w:val="99"/>
    <w:rsid w:val="00B723E5"/>
    <w:rPr>
      <w:color w:val="605E5C"/>
      <w:shd w:val="clear" w:color="auto" w:fill="E1DFDD"/>
    </w:rPr>
  </w:style>
  <w:style w:type="paragraph" w:styleId="BalloonText">
    <w:name w:val="Balloon Text"/>
    <w:basedOn w:val="Normal"/>
    <w:link w:val="BalloonTextChar"/>
    <w:uiPriority w:val="99"/>
    <w:semiHidden/>
    <w:unhideWhenUsed/>
    <w:rsid w:val="00DB30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30E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C53695"/>
    <w:rPr>
      <w:color w:val="954F72" w:themeColor="followedHyperlink"/>
      <w:u w:val="single"/>
    </w:rPr>
  </w:style>
  <w:style w:type="paragraph" w:styleId="Header">
    <w:name w:val="header"/>
    <w:basedOn w:val="Normal"/>
    <w:link w:val="HeaderChar"/>
    <w:uiPriority w:val="99"/>
    <w:unhideWhenUsed/>
    <w:rsid w:val="002A49E1"/>
    <w:pPr>
      <w:tabs>
        <w:tab w:val="center" w:pos="4680"/>
        <w:tab w:val="right" w:pos="9360"/>
      </w:tabs>
    </w:pPr>
  </w:style>
  <w:style w:type="character" w:customStyle="1" w:styleId="HeaderChar">
    <w:name w:val="Header Char"/>
    <w:basedOn w:val="DefaultParagraphFont"/>
    <w:link w:val="Header"/>
    <w:uiPriority w:val="99"/>
    <w:rsid w:val="002A49E1"/>
  </w:style>
  <w:style w:type="paragraph" w:styleId="Footer">
    <w:name w:val="footer"/>
    <w:basedOn w:val="Normal"/>
    <w:link w:val="FooterChar"/>
    <w:uiPriority w:val="99"/>
    <w:unhideWhenUsed/>
    <w:rsid w:val="002A49E1"/>
    <w:pPr>
      <w:tabs>
        <w:tab w:val="center" w:pos="4680"/>
        <w:tab w:val="right" w:pos="9360"/>
      </w:tabs>
    </w:pPr>
  </w:style>
  <w:style w:type="character" w:customStyle="1" w:styleId="FooterChar">
    <w:name w:val="Footer Char"/>
    <w:basedOn w:val="DefaultParagraphFont"/>
    <w:link w:val="Footer"/>
    <w:uiPriority w:val="99"/>
    <w:rsid w:val="002A49E1"/>
  </w:style>
  <w:style w:type="table" w:styleId="TableGrid">
    <w:name w:val="Table Grid"/>
    <w:basedOn w:val="TableNormal"/>
    <w:uiPriority w:val="39"/>
    <w:rsid w:val="00D3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72D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13DC5"/>
    <w:pPr>
      <w:ind w:left="720"/>
      <w:contextualSpacing/>
    </w:pPr>
  </w:style>
  <w:style w:type="character" w:styleId="PageNumber">
    <w:name w:val="page number"/>
    <w:basedOn w:val="DefaultParagraphFont"/>
    <w:uiPriority w:val="99"/>
    <w:semiHidden/>
    <w:unhideWhenUsed/>
    <w:rsid w:val="00F414C6"/>
  </w:style>
  <w:style w:type="character" w:customStyle="1" w:styleId="Heading3Char">
    <w:name w:val="Heading 3 Char"/>
    <w:basedOn w:val="DefaultParagraphFont"/>
    <w:link w:val="Heading3"/>
    <w:uiPriority w:val="9"/>
    <w:semiHidden/>
    <w:rsid w:val="00EA57F2"/>
    <w:rPr>
      <w:rFonts w:eastAsiaTheme="majorEastAsia" w:cstheme="majorBidi"/>
      <w:color w:val="2F5496" w:themeColor="accent1" w:themeShade="BF"/>
      <w:kern w:val="2"/>
      <w:sz w:val="28"/>
      <w:szCs w:val="28"/>
      <w14:ligatures w14:val="standardContextual"/>
    </w:rPr>
  </w:style>
  <w:style w:type="character" w:customStyle="1" w:styleId="Heading1Char">
    <w:name w:val="Heading 1 Char"/>
    <w:basedOn w:val="DefaultParagraphFont"/>
    <w:link w:val="Heading1"/>
    <w:uiPriority w:val="9"/>
    <w:rsid w:val="00EA57F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57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162900">
      <w:bodyDiv w:val="1"/>
      <w:marLeft w:val="0"/>
      <w:marRight w:val="0"/>
      <w:marTop w:val="0"/>
      <w:marBottom w:val="0"/>
      <w:divBdr>
        <w:top w:val="none" w:sz="0" w:space="0" w:color="auto"/>
        <w:left w:val="none" w:sz="0" w:space="0" w:color="auto"/>
        <w:bottom w:val="none" w:sz="0" w:space="0" w:color="auto"/>
        <w:right w:val="none" w:sz="0" w:space="0" w:color="auto"/>
      </w:divBdr>
    </w:div>
    <w:div w:id="840586267">
      <w:bodyDiv w:val="1"/>
      <w:marLeft w:val="0"/>
      <w:marRight w:val="0"/>
      <w:marTop w:val="0"/>
      <w:marBottom w:val="0"/>
      <w:divBdr>
        <w:top w:val="none" w:sz="0" w:space="0" w:color="auto"/>
        <w:left w:val="none" w:sz="0" w:space="0" w:color="auto"/>
        <w:bottom w:val="none" w:sz="0" w:space="0" w:color="auto"/>
        <w:right w:val="none" w:sz="0" w:space="0" w:color="auto"/>
      </w:divBdr>
    </w:div>
    <w:div w:id="939605860">
      <w:bodyDiv w:val="1"/>
      <w:marLeft w:val="0"/>
      <w:marRight w:val="0"/>
      <w:marTop w:val="0"/>
      <w:marBottom w:val="0"/>
      <w:divBdr>
        <w:top w:val="none" w:sz="0" w:space="0" w:color="auto"/>
        <w:left w:val="none" w:sz="0" w:space="0" w:color="auto"/>
        <w:bottom w:val="none" w:sz="0" w:space="0" w:color="auto"/>
        <w:right w:val="none" w:sz="0" w:space="0" w:color="auto"/>
      </w:divBdr>
    </w:div>
    <w:div w:id="1461915376">
      <w:bodyDiv w:val="1"/>
      <w:marLeft w:val="0"/>
      <w:marRight w:val="0"/>
      <w:marTop w:val="0"/>
      <w:marBottom w:val="0"/>
      <w:divBdr>
        <w:top w:val="none" w:sz="0" w:space="0" w:color="auto"/>
        <w:left w:val="none" w:sz="0" w:space="0" w:color="auto"/>
        <w:bottom w:val="none" w:sz="0" w:space="0" w:color="auto"/>
        <w:right w:val="none" w:sz="0" w:space="0" w:color="auto"/>
      </w:divBdr>
    </w:div>
    <w:div w:id="17717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Bradley\Downloads\22-CalMHSA-2-0323_Letterhead_F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0A458F5F84A409F89AC38D6F30B43" ma:contentTypeVersion="13" ma:contentTypeDescription="Create a new document." ma:contentTypeScope="" ma:versionID="b6e123874afbd8bde08e6c57a2173238">
  <xsd:schema xmlns:xsd="http://www.w3.org/2001/XMLSchema" xmlns:xs="http://www.w3.org/2001/XMLSchema" xmlns:p="http://schemas.microsoft.com/office/2006/metadata/properties" xmlns:ns2="7c8d2386-8ffb-472c-950d-6d9c895e6fc7" xmlns:ns3="ba475af4-6d38-48cf-9f3d-f38553931cc0" targetNamespace="http://schemas.microsoft.com/office/2006/metadata/properties" ma:root="true" ma:fieldsID="a2e94948dc169c48a207ece023086047" ns2:_="" ns3:_="">
    <xsd:import namespace="7c8d2386-8ffb-472c-950d-6d9c895e6fc7"/>
    <xsd:import namespace="ba475af4-6d38-48cf-9f3d-f38553931c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d2386-8ffb-472c-950d-6d9c895e6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75af4-6d38-48cf-9f3d-f38553931c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d89c29-1625-44fe-9b45-78d2a6ab6917}" ma:internalName="TaxCatchAll" ma:showField="CatchAllData" ma:web="ba475af4-6d38-48cf-9f3d-f38553931c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475af4-6d38-48cf-9f3d-f38553931cc0" xsi:nil="true"/>
    <lcf76f155ced4ddcb4097134ff3c332f xmlns="7c8d2386-8ffb-472c-950d-6d9c895e6f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DB516-7C1E-4C3D-9439-E2358555BA34}"/>
</file>

<file path=customXml/itemProps2.xml><?xml version="1.0" encoding="utf-8"?>
<ds:datastoreItem xmlns:ds="http://schemas.openxmlformats.org/officeDocument/2006/customXml" ds:itemID="{F9A3FAD3-A7C0-4C1D-AA84-16929A5F28F7}">
  <ds:schemaRefs>
    <ds:schemaRef ds:uri="http://schemas.microsoft.com/office/2006/metadata/properties"/>
    <ds:schemaRef ds:uri="http://schemas.microsoft.com/office/infopath/2007/PartnerControls"/>
    <ds:schemaRef ds:uri="84d03e6e-179f-46f8-8882-b5b49979ada8"/>
    <ds:schemaRef ds:uri="5c64bda5-c2e7-4f6a-858e-617961b2cd43"/>
    <ds:schemaRef ds:uri="1557b6cd-8ee2-42f4-b806-3a2d69bba347"/>
    <ds:schemaRef ds:uri="ba475af4-6d38-48cf-9f3d-f38553931cc0"/>
  </ds:schemaRefs>
</ds:datastoreItem>
</file>

<file path=customXml/itemProps3.xml><?xml version="1.0" encoding="utf-8"?>
<ds:datastoreItem xmlns:ds="http://schemas.openxmlformats.org/officeDocument/2006/customXml" ds:itemID="{1094851C-2336-4CDC-983C-FBE6C8302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C:\Users\AllisonBradley\Downloads\22-CalMHSA-2-0323_Letterhead_FNL.dotx</Template>
  <TotalTime>1</TotalTime>
  <Pages>2</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Bradley</dc:creator>
  <cp:keywords/>
  <dc:description/>
  <cp:lastModifiedBy>Lorena Campos</cp:lastModifiedBy>
  <cp:revision>3</cp:revision>
  <cp:lastPrinted>2025-04-01T17:52:00Z</cp:lastPrinted>
  <dcterms:created xsi:type="dcterms:W3CDTF">2025-05-12T18:26:00Z</dcterms:created>
  <dcterms:modified xsi:type="dcterms:W3CDTF">2025-05-12T18:27:00Z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0x010100FCB0A458F5F84A409F89AC38D6F30B43</vt:lpwstr>
  </property>
  <property fmtid="{D5CDD505-2E9C-101B-9397-08002B2CF9AE}" pid="3" name="MediaServiceImageTags">
    <vt:lpwstr/>
  </property>
</Properties>
</file>